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Title"/>
        <w:keepNext w:val="0"/>
        <w:keepLines w:val="0"/>
        <w:pageBreakBefore w:val="0"/>
        <w:pBdr>
          <w:top w:space="0" w:sz="0" w:val="nil"/>
          <w:left w:space="0" w:sz="0" w:val="nil"/>
          <w:bottom w:space="0" w:sz="0" w:val="nil"/>
          <w:right w:space="0" w:sz="0" w:val="nil"/>
          <w:between w:space="0" w:sz="0" w:val="nil"/>
        </w:pBdr>
        <w:shd w:fill="auto" w:val="clear"/>
        <w:rPr>
          <w:sz w:val="64"/>
          <w:szCs w:val="64"/>
        </w:rPr>
      </w:pPr>
      <w:bookmarkStart w:colFirst="0" w:colLast="0" w:name="_heading=h.gjdgxs" w:id="0"/>
      <w:bookmarkEnd w:id="0"/>
      <w:r w:rsidDel="00000000" w:rsidR="00000000" w:rsidRPr="00000000">
        <w:rPr>
          <w:rFonts w:ascii="Lato" w:cs="Lato" w:eastAsia="Lato" w:hAnsi="Lato"/>
          <w:b w:val="0"/>
          <w:color w:val="666666"/>
          <w:sz w:val="24"/>
          <w:szCs w:val="24"/>
          <w:rtl w:val="0"/>
        </w:rPr>
        <w:t xml:space="preserve">RECETA</w:t>
      </w:r>
      <w:r w:rsidDel="00000000" w:rsidR="00000000" w:rsidRPr="00000000">
        <w:rPr>
          <w:rtl w:val="0"/>
        </w:rPr>
        <w:br w:type="textWrapping"/>
        <w:t xml:space="preserve">Mousse de Aguacate</w:t>
      </w:r>
      <w:r w:rsidDel="00000000" w:rsidR="00000000" w:rsidRPr="00000000">
        <w:rPr>
          <w:rtl w:val="0"/>
        </w:rPr>
      </w:r>
    </w:p>
    <w:p w:rsidR="00000000" w:rsidDel="00000000" w:rsidP="00000000" w:rsidRDefault="00000000" w:rsidRPr="00000000" w14:paraId="00000002">
      <w:pPr>
        <w:pStyle w:val="Subtitle"/>
        <w:pageBreakBefore w:val="0"/>
        <w:pBdr>
          <w:top w:space="0" w:sz="0" w:val="nil"/>
          <w:left w:space="0" w:sz="0" w:val="nil"/>
          <w:bottom w:space="0" w:sz="0" w:val="nil"/>
          <w:right w:space="0" w:sz="0" w:val="nil"/>
          <w:between w:space="0" w:sz="0" w:val="nil"/>
        </w:pBdr>
        <w:shd w:fill="auto" w:val="clear"/>
        <w:spacing w:after="480" w:before="480" w:lineRule="auto"/>
        <w:rPr>
          <w:b w:val="0"/>
        </w:rPr>
      </w:pPr>
      <w:bookmarkStart w:colFirst="0" w:colLast="0" w:name="_heading=h.30j0zll" w:id="1"/>
      <w:bookmarkEnd w:id="1"/>
      <w:r w:rsidDel="00000000" w:rsidR="00000000" w:rsidRPr="00000000">
        <w:rPr>
          <w:b w:val="0"/>
        </w:rPr>
        <w:drawing>
          <wp:inline distB="114300" distT="114300" distL="114300" distR="114300">
            <wp:extent cx="2717872" cy="3643313"/>
            <wp:effectExtent b="0" l="0" r="0" t="0"/>
            <wp:docPr id="3" name="image2.jpg"/>
            <a:graphic>
              <a:graphicData uri="http://schemas.openxmlformats.org/drawingml/2006/picture">
                <pic:pic>
                  <pic:nvPicPr>
                    <pic:cNvPr id="0" name="image2.jpg"/>
                    <pic:cNvPicPr preferRelativeResize="0"/>
                  </pic:nvPicPr>
                  <pic:blipFill>
                    <a:blip r:embed="rId7"/>
                    <a:srcRect b="0" l="29252" r="29252" t="0"/>
                    <a:stretch>
                      <a:fillRect/>
                    </a:stretch>
                  </pic:blipFill>
                  <pic:spPr>
                    <a:xfrm>
                      <a:off x="0" y="0"/>
                      <a:ext cx="2717872" cy="3643313"/>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rPr>
          <w:b w:val="1"/>
          <w:color w:val="000000"/>
        </w:rPr>
      </w:pPr>
      <w:r w:rsidDel="00000000" w:rsidR="00000000" w:rsidRPr="00000000">
        <w:rPr>
          <w:rtl w:val="0"/>
        </w:rPr>
        <w:t xml:space="preserve">Tiempo de preparación: </w:t>
      </w:r>
      <w:r w:rsidDel="00000000" w:rsidR="00000000" w:rsidRPr="00000000">
        <w:rPr>
          <w:b w:val="1"/>
          <w:color w:val="000000"/>
          <w:rtl w:val="0"/>
        </w:rPr>
        <w:t xml:space="preserve">40 minutos + 4h Refigerar</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Ingredientes para </w:t>
      </w:r>
      <w:r w:rsidDel="00000000" w:rsidR="00000000" w:rsidRPr="00000000">
        <w:rPr>
          <w:b w:val="1"/>
          <w:color w:val="000000"/>
          <w:rtl w:val="0"/>
        </w:rPr>
        <w:t xml:space="preserve">6 personas</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pPr>
      <w:r w:rsidDel="00000000" w:rsidR="00000000" w:rsidRPr="00000000">
        <w:br w:type="column"/>
      </w:r>
      <w:r w:rsidDel="00000000" w:rsidR="00000000" w:rsidRPr="00000000">
        <w:rPr>
          <w:rtl w:val="0"/>
        </w:rPr>
      </w:r>
    </w:p>
    <w:p w:rsidR="00000000" w:rsidDel="00000000" w:rsidP="00000000" w:rsidRDefault="00000000" w:rsidRPr="00000000" w14:paraId="00000006">
      <w:pPr>
        <w:pStyle w:val="Heading1"/>
        <w:pageBreakBefore w:val="0"/>
        <w:widowControl w:val="0"/>
        <w:pBdr>
          <w:top w:space="0" w:sz="0" w:val="nil"/>
          <w:left w:space="0" w:sz="0" w:val="nil"/>
          <w:bottom w:space="0" w:sz="0" w:val="nil"/>
          <w:right w:space="0" w:sz="0" w:val="nil"/>
          <w:between w:space="0" w:sz="0" w:val="nil"/>
        </w:pBdr>
        <w:shd w:fill="auto" w:val="clear"/>
        <w:spacing w:after="200" w:lineRule="auto"/>
        <w:ind w:right="0"/>
        <w:rPr/>
      </w:pPr>
      <w:bookmarkStart w:colFirst="0" w:colLast="0" w:name="_heading=h.1fob9te" w:id="2"/>
      <w:bookmarkEnd w:id="2"/>
      <w:r w:rsidDel="00000000" w:rsidR="00000000" w:rsidRPr="00000000">
        <w:rPr>
          <w:rtl w:val="0"/>
        </w:rPr>
        <w:t xml:space="preserve">Ingredientes</w:t>
      </w:r>
    </w:p>
    <w:p w:rsidR="00000000" w:rsidDel="00000000" w:rsidP="00000000" w:rsidRDefault="00000000" w:rsidRPr="00000000" w14:paraId="00000007">
      <w:pPr>
        <w:pageBreakBefore w:val="0"/>
        <w:numPr>
          <w:ilvl w:val="0"/>
          <w:numId w:val="2"/>
        </w:numPr>
        <w:pBdr>
          <w:top w:space="0" w:sz="0" w:val="nil"/>
          <w:left w:space="0" w:sz="0" w:val="nil"/>
          <w:bottom w:space="0" w:sz="0" w:val="nil"/>
          <w:right w:space="0" w:sz="0" w:val="nil"/>
          <w:between w:space="0" w:sz="0" w:val="nil"/>
        </w:pBdr>
        <w:shd w:fill="auto" w:val="clear"/>
        <w:ind w:left="360" w:right="0" w:hanging="360"/>
        <w:rPr/>
      </w:pPr>
      <w:r w:rsidDel="00000000" w:rsidR="00000000" w:rsidRPr="00000000">
        <w:rPr>
          <w:rtl w:val="0"/>
        </w:rPr>
        <w:t xml:space="preserve">3 Aguacates</w:t>
      </w:r>
    </w:p>
    <w:p w:rsidR="00000000" w:rsidDel="00000000" w:rsidP="00000000" w:rsidRDefault="00000000" w:rsidRPr="00000000" w14:paraId="00000008">
      <w:pPr>
        <w:pageBreakBefore w:val="0"/>
        <w:numPr>
          <w:ilvl w:val="0"/>
          <w:numId w:val="2"/>
        </w:numPr>
        <w:pBdr>
          <w:top w:space="0" w:sz="0" w:val="nil"/>
          <w:left w:space="0" w:sz="0" w:val="nil"/>
          <w:bottom w:space="0" w:sz="0" w:val="nil"/>
          <w:right w:space="0" w:sz="0" w:val="nil"/>
          <w:between w:space="0" w:sz="0" w:val="nil"/>
        </w:pBdr>
        <w:shd w:fill="auto" w:val="clear"/>
        <w:ind w:left="360" w:right="0" w:hanging="360"/>
        <w:rPr/>
      </w:pPr>
      <w:r w:rsidDel="00000000" w:rsidR="00000000" w:rsidRPr="00000000">
        <w:rPr>
          <w:rtl w:val="0"/>
        </w:rPr>
        <w:t xml:space="preserve">Zumo de un limón</w:t>
      </w:r>
    </w:p>
    <w:p w:rsidR="00000000" w:rsidDel="00000000" w:rsidP="00000000" w:rsidRDefault="00000000" w:rsidRPr="00000000" w14:paraId="00000009">
      <w:pPr>
        <w:pageBreakBefore w:val="0"/>
        <w:numPr>
          <w:ilvl w:val="0"/>
          <w:numId w:val="2"/>
        </w:numPr>
        <w:pBdr>
          <w:top w:space="0" w:sz="0" w:val="nil"/>
          <w:left w:space="0" w:sz="0" w:val="nil"/>
          <w:bottom w:space="0" w:sz="0" w:val="nil"/>
          <w:right w:space="0" w:sz="0" w:val="nil"/>
          <w:between w:space="0" w:sz="0" w:val="nil"/>
        </w:pBdr>
        <w:shd w:fill="auto" w:val="clear"/>
        <w:ind w:left="360" w:right="0" w:hanging="360"/>
        <w:rPr/>
      </w:pPr>
      <w:r w:rsidDel="00000000" w:rsidR="00000000" w:rsidRPr="00000000">
        <w:rPr>
          <w:rtl w:val="0"/>
        </w:rPr>
        <w:t xml:space="preserve">300ml mayonesa ligera Nutrimentus</w:t>
      </w:r>
    </w:p>
    <w:p w:rsidR="00000000" w:rsidDel="00000000" w:rsidP="00000000" w:rsidRDefault="00000000" w:rsidRPr="00000000" w14:paraId="0000000A">
      <w:pPr>
        <w:pageBreakBefore w:val="0"/>
        <w:numPr>
          <w:ilvl w:val="0"/>
          <w:numId w:val="2"/>
        </w:numPr>
        <w:pBdr>
          <w:top w:space="0" w:sz="0" w:val="nil"/>
          <w:left w:space="0" w:sz="0" w:val="nil"/>
          <w:bottom w:space="0" w:sz="0" w:val="nil"/>
          <w:right w:space="0" w:sz="0" w:val="nil"/>
          <w:between w:space="0" w:sz="0" w:val="nil"/>
        </w:pBdr>
        <w:shd w:fill="auto" w:val="clear"/>
        <w:ind w:left="360" w:right="0" w:hanging="360"/>
        <w:rPr/>
      </w:pPr>
      <w:r w:rsidDel="00000000" w:rsidR="00000000" w:rsidRPr="00000000">
        <w:rPr>
          <w:rtl w:val="0"/>
        </w:rPr>
        <w:t xml:space="preserve">6 Hojas de gelatina neutra (sin sabor)</w:t>
      </w:r>
    </w:p>
    <w:p w:rsidR="00000000" w:rsidDel="00000000" w:rsidP="00000000" w:rsidRDefault="00000000" w:rsidRPr="00000000" w14:paraId="0000000B">
      <w:pPr>
        <w:pageBreakBefore w:val="0"/>
        <w:numPr>
          <w:ilvl w:val="0"/>
          <w:numId w:val="2"/>
        </w:numPr>
        <w:pBdr>
          <w:top w:space="0" w:sz="0" w:val="nil"/>
          <w:left w:space="0" w:sz="0" w:val="nil"/>
          <w:bottom w:space="0" w:sz="0" w:val="nil"/>
          <w:right w:space="0" w:sz="0" w:val="nil"/>
          <w:between w:space="0" w:sz="0" w:val="nil"/>
        </w:pBdr>
        <w:shd w:fill="auto" w:val="clear"/>
        <w:ind w:left="360" w:right="0" w:hanging="360"/>
        <w:rPr>
          <w:u w:val="none"/>
        </w:rPr>
      </w:pPr>
      <w:r w:rsidDel="00000000" w:rsidR="00000000" w:rsidRPr="00000000">
        <w:rPr>
          <w:rtl w:val="0"/>
        </w:rPr>
        <w:t xml:space="preserve">200g nata o leche evaporada (casera) </w:t>
      </w:r>
      <w:r w:rsidDel="00000000" w:rsidR="00000000" w:rsidRPr="00000000">
        <w:rPr>
          <w:rtl w:val="0"/>
        </w:rPr>
      </w:r>
    </w:p>
    <w:p w:rsidR="00000000" w:rsidDel="00000000" w:rsidP="00000000" w:rsidRDefault="00000000" w:rsidRPr="00000000" w14:paraId="0000000C">
      <w:pPr>
        <w:pageBreakBefore w:val="0"/>
        <w:numPr>
          <w:ilvl w:val="0"/>
          <w:numId w:val="2"/>
        </w:numPr>
        <w:pBdr>
          <w:top w:space="0" w:sz="0" w:val="nil"/>
          <w:left w:space="0" w:sz="0" w:val="nil"/>
          <w:bottom w:space="0" w:sz="0" w:val="nil"/>
          <w:right w:space="0" w:sz="0" w:val="nil"/>
          <w:between w:space="0" w:sz="0" w:val="nil"/>
        </w:pBdr>
        <w:shd w:fill="auto" w:val="clear"/>
        <w:ind w:left="360" w:right="0" w:hanging="360"/>
        <w:rPr>
          <w:u w:val="none"/>
        </w:rPr>
      </w:pPr>
      <w:r w:rsidDel="00000000" w:rsidR="00000000" w:rsidRPr="00000000">
        <w:rPr>
          <w:rtl w:val="0"/>
        </w:rPr>
        <w:t xml:space="preserve">2 o 3 Tomates dependiendo del tamaño</w:t>
      </w:r>
      <w:r w:rsidDel="00000000" w:rsidR="00000000" w:rsidRPr="00000000">
        <w:rPr>
          <w:rtl w:val="0"/>
        </w:rPr>
      </w:r>
    </w:p>
    <w:p w:rsidR="00000000" w:rsidDel="00000000" w:rsidP="00000000" w:rsidRDefault="00000000" w:rsidRPr="00000000" w14:paraId="0000000D">
      <w:pPr>
        <w:pStyle w:val="Heading1"/>
        <w:pageBreakBefore w:val="0"/>
        <w:widowControl w:val="0"/>
        <w:pBdr>
          <w:top w:space="0" w:sz="0" w:val="nil"/>
          <w:left w:space="0" w:sz="0" w:val="nil"/>
          <w:bottom w:space="0" w:sz="0" w:val="nil"/>
          <w:right w:space="0" w:sz="0" w:val="nil"/>
          <w:between w:space="0" w:sz="0" w:val="nil"/>
        </w:pBdr>
        <w:shd w:fill="auto" w:val="clear"/>
        <w:spacing w:after="200" w:lineRule="auto"/>
        <w:ind w:right="0"/>
        <w:rPr/>
      </w:pPr>
      <w:bookmarkStart w:colFirst="0" w:colLast="0" w:name="_heading=h.3znysh7" w:id="3"/>
      <w:bookmarkEnd w:id="3"/>
      <w:r w:rsidDel="00000000" w:rsidR="00000000" w:rsidRPr="00000000">
        <w:rPr>
          <w:rtl w:val="0"/>
        </w:rPr>
        <w:t xml:space="preserve">Preparación</w:t>
      </w:r>
    </w:p>
    <w:p w:rsidR="00000000" w:rsidDel="00000000" w:rsidP="00000000" w:rsidRDefault="00000000" w:rsidRPr="00000000" w14:paraId="0000000E">
      <w:pPr>
        <w:pageBreakBefore w:val="0"/>
        <w:numPr>
          <w:ilvl w:val="0"/>
          <w:numId w:val="3"/>
        </w:numPr>
        <w:pBdr>
          <w:top w:space="0" w:sz="0" w:val="nil"/>
          <w:left w:space="0" w:sz="0" w:val="nil"/>
          <w:bottom w:space="0" w:sz="0" w:val="nil"/>
          <w:right w:space="0" w:sz="0" w:val="nil"/>
          <w:between w:space="0" w:sz="0" w:val="nil"/>
        </w:pBdr>
        <w:shd w:fill="auto" w:val="clear"/>
        <w:ind w:left="360" w:right="0" w:hanging="360"/>
        <w:rPr/>
      </w:pPr>
      <w:r w:rsidDel="00000000" w:rsidR="00000000" w:rsidRPr="00000000">
        <w:rPr>
          <w:b w:val="1"/>
          <w:color w:val="000000"/>
          <w:rtl w:val="0"/>
        </w:rPr>
        <w:t xml:space="preserve">¡A por los aguacates! </w:t>
      </w:r>
      <w:r w:rsidDel="00000000" w:rsidR="00000000" w:rsidRPr="00000000">
        <w:rPr>
          <w:rtl w:val="0"/>
        </w:rPr>
        <w:t xml:space="preserve">Pelamos los aguacates, los cortamos en dados, rociamos con el zumo del limón y trituramos. Añadimos la Mayonesa, batimos hasta obtener una crema suave y reservamos.</w:t>
      </w:r>
    </w:p>
    <w:p w:rsidR="00000000" w:rsidDel="00000000" w:rsidP="00000000" w:rsidRDefault="00000000" w:rsidRPr="00000000" w14:paraId="0000000F">
      <w:pPr>
        <w:pageBreakBefore w:val="0"/>
        <w:numPr>
          <w:ilvl w:val="0"/>
          <w:numId w:val="3"/>
        </w:numPr>
        <w:pBdr>
          <w:top w:space="0" w:sz="0" w:val="nil"/>
          <w:left w:space="0" w:sz="0" w:val="nil"/>
          <w:bottom w:space="0" w:sz="0" w:val="nil"/>
          <w:right w:space="0" w:sz="0" w:val="nil"/>
          <w:between w:space="0" w:sz="0" w:val="nil"/>
        </w:pBdr>
        <w:shd w:fill="auto" w:val="clear"/>
        <w:ind w:left="360" w:right="0" w:hanging="360"/>
        <w:rPr/>
      </w:pPr>
      <w:r w:rsidDel="00000000" w:rsidR="00000000" w:rsidRPr="00000000">
        <w:rPr>
          <w:b w:val="1"/>
          <w:color w:val="000000"/>
          <w:rtl w:val="0"/>
        </w:rPr>
        <w:t xml:space="preserve">A gelatinizar.</w:t>
      </w:r>
      <w:r w:rsidDel="00000000" w:rsidR="00000000" w:rsidRPr="00000000">
        <w:rPr>
          <w:rtl w:val="0"/>
        </w:rPr>
        <w:t xml:space="preserve"> Disolvemos la gelatina siguiendo las instrucciones del fabricante y la agregamos a la mezcla anterior. Seguidamente añadiremos la nata batiendo suavemente y reservamos., </w:t>
      </w:r>
    </w:p>
    <w:p w:rsidR="00000000" w:rsidDel="00000000" w:rsidP="00000000" w:rsidRDefault="00000000" w:rsidRPr="00000000" w14:paraId="00000010">
      <w:pPr>
        <w:numPr>
          <w:ilvl w:val="0"/>
          <w:numId w:val="3"/>
        </w:numPr>
        <w:ind w:left="425.19685039370046" w:hanging="360"/>
        <w:rPr>
          <w:b w:val="1"/>
        </w:rPr>
      </w:pPr>
      <w:r w:rsidDel="00000000" w:rsidR="00000000" w:rsidRPr="00000000">
        <w:rPr>
          <w:b w:val="1"/>
          <w:color w:val="000000"/>
          <w:rtl w:val="0"/>
        </w:rPr>
        <w:t xml:space="preserve">Dando forma.</w:t>
      </w:r>
      <w:r w:rsidDel="00000000" w:rsidR="00000000" w:rsidRPr="00000000">
        <w:rPr>
          <w:rtl w:val="0"/>
        </w:rPr>
        <w:t xml:space="preserve"> Engrasamos el molde y vertemos la mitad del preparado y refrigeramos hasta que cuaje. Cubrimos con los tomates cortados en dados y sazonados y cubrimos con el resto de mousse. Refrigerar mínimo de 3 a 4  horas. </w:t>
      </w:r>
    </w:p>
    <w:p w:rsidR="00000000" w:rsidDel="00000000" w:rsidP="00000000" w:rsidRDefault="00000000" w:rsidRPr="00000000" w14:paraId="00000011">
      <w:pPr>
        <w:numPr>
          <w:ilvl w:val="0"/>
          <w:numId w:val="3"/>
        </w:numPr>
        <w:ind w:left="425.19685039370086" w:hanging="360"/>
        <w:rPr>
          <w:b w:val="1"/>
        </w:rPr>
      </w:pPr>
      <w:r w:rsidDel="00000000" w:rsidR="00000000" w:rsidRPr="00000000">
        <w:rPr>
          <w:b w:val="1"/>
          <w:color w:val="000000"/>
          <w:rtl w:val="0"/>
        </w:rPr>
        <w:t xml:space="preserve">A disfrutar.</w:t>
      </w:r>
      <w:r w:rsidDel="00000000" w:rsidR="00000000" w:rsidRPr="00000000">
        <w:rPr>
          <w:rtl w:val="0"/>
        </w:rPr>
        <w:t xml:space="preserve"> Desmoldamos y servimos con una buena ensalada de brotes con crujientes (zanahoria, rabanitos, etc)</w:t>
      </w:r>
      <w:r w:rsidDel="00000000" w:rsidR="00000000" w:rsidRPr="00000000">
        <w:rPr>
          <w:rtl w:val="0"/>
        </w:rPr>
      </w:r>
    </w:p>
    <w:p w:rsidR="00000000" w:rsidDel="00000000" w:rsidP="00000000" w:rsidRDefault="00000000" w:rsidRPr="00000000" w14:paraId="00000012">
      <w:pPr>
        <w:pStyle w:val="Heading1"/>
        <w:pageBreakBefore w:val="0"/>
        <w:pBdr>
          <w:top w:space="0" w:sz="0" w:val="nil"/>
          <w:left w:space="0" w:sz="0" w:val="nil"/>
          <w:bottom w:space="0" w:sz="0" w:val="nil"/>
          <w:right w:space="0" w:sz="0" w:val="nil"/>
          <w:between w:space="0" w:sz="0" w:val="nil"/>
        </w:pBdr>
        <w:shd w:fill="auto" w:val="clear"/>
        <w:ind w:right="0"/>
        <w:rPr/>
      </w:pPr>
      <w:bookmarkStart w:colFirst="0" w:colLast="0" w:name="_heading=h.2et92p0" w:id="4"/>
      <w:bookmarkEnd w:id="4"/>
      <w:r w:rsidDel="00000000" w:rsidR="00000000" w:rsidRPr="00000000">
        <w:rPr>
          <w:rtl w:val="0"/>
        </w:rPr>
        <w:t xml:space="preserve">Consejos y recetas express </w:t>
      </w:r>
    </w:p>
    <w:p w:rsidR="00000000" w:rsidDel="00000000" w:rsidP="00000000" w:rsidRDefault="00000000" w:rsidRPr="00000000" w14:paraId="00000013">
      <w:pPr>
        <w:pageBreakBefore w:val="0"/>
        <w:numPr>
          <w:ilvl w:val="0"/>
          <w:numId w:val="1"/>
        </w:numPr>
        <w:pBdr>
          <w:top w:space="0" w:sz="0" w:val="nil"/>
          <w:left w:space="0" w:sz="0" w:val="nil"/>
          <w:bottom w:space="0" w:sz="0" w:val="nil"/>
          <w:right w:space="0" w:sz="0" w:val="nil"/>
          <w:between w:space="0" w:sz="0" w:val="nil"/>
        </w:pBdr>
        <w:shd w:fill="auto" w:val="clear"/>
        <w:spacing w:after="0" w:afterAutospacing="0"/>
        <w:ind w:left="425.1968503937013" w:right="0" w:hanging="360"/>
        <w:rPr>
          <w:u w:val="none"/>
        </w:rPr>
      </w:pPr>
      <w:r w:rsidDel="00000000" w:rsidR="00000000" w:rsidRPr="00000000">
        <w:rPr>
          <w:i w:val="1"/>
          <w:u w:val="single"/>
          <w:rtl w:val="0"/>
        </w:rPr>
        <w:t xml:space="preserve">Mayonesa ligera</w:t>
      </w:r>
      <w:r w:rsidDel="00000000" w:rsidR="00000000" w:rsidRPr="00000000">
        <w:rPr>
          <w:rtl w:val="0"/>
        </w:rPr>
        <w:t xml:space="preserve">:  2huevos duros + 2 cucharadas queso fresco batido + 150ml  de leche ( sazonar al gusto, opcional añadir cebolla y/o ajo deshidratado ). Batimos y listo!</w:t>
      </w:r>
    </w:p>
    <w:p w:rsidR="00000000" w:rsidDel="00000000" w:rsidP="00000000" w:rsidRDefault="00000000" w:rsidRPr="00000000" w14:paraId="00000014">
      <w:pPr>
        <w:pageBreakBefore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ind w:left="425.1968503937013" w:right="0" w:hanging="360"/>
        <w:rPr>
          <w:i w:val="1"/>
        </w:rPr>
      </w:pPr>
      <w:r w:rsidDel="00000000" w:rsidR="00000000" w:rsidRPr="00000000">
        <w:rPr>
          <w:i w:val="1"/>
          <w:u w:val="single"/>
          <w:rtl w:val="0"/>
        </w:rPr>
        <w:t xml:space="preserve">Leche Evaporada casera:</w:t>
      </w:r>
      <w:r w:rsidDel="00000000" w:rsidR="00000000" w:rsidRPr="00000000">
        <w:rPr>
          <w:i w:val="1"/>
          <w:rtl w:val="0"/>
        </w:rPr>
        <w:t xml:space="preserve"> </w:t>
      </w:r>
      <w:r w:rsidDel="00000000" w:rsidR="00000000" w:rsidRPr="00000000">
        <w:rPr>
          <w:rtl w:val="0"/>
        </w:rPr>
        <w:t xml:space="preserve">Necesitaremos</w:t>
      </w:r>
      <w:r w:rsidDel="00000000" w:rsidR="00000000" w:rsidRPr="00000000">
        <w:rPr>
          <w:i w:val="1"/>
          <w:rtl w:val="0"/>
        </w:rPr>
        <w:t xml:space="preserve"> </w:t>
      </w:r>
      <w:r w:rsidDel="00000000" w:rsidR="00000000" w:rsidRPr="00000000">
        <w:rPr>
          <w:rtl w:val="0"/>
        </w:rPr>
        <w:t xml:space="preserve">1 litro de leche entera para la obtención de 400ml de leche evaporada. Colocamos la leche en un cazo grande para evitar que al hervir la leche se salga y poder remover con facilidad. Cocinamos a fuego fuerte hasta su ebullición, momento en el que bajaremos el fuego y removemos de vez en cuando SIEMPRE con cuchara de madera evitando se cree la tela de nata por encima, ya que queremos ésta se integre con la leche. Se tarda alrededor de 1 hora para conseguir la consistencia idónea.</w:t>
      </w:r>
    </w:p>
    <w:p w:rsidR="00000000" w:rsidDel="00000000" w:rsidP="00000000" w:rsidRDefault="00000000" w:rsidRPr="00000000" w14:paraId="00000015">
      <w:pPr>
        <w:pageBreakBefore w:val="0"/>
        <w:numPr>
          <w:ilvl w:val="0"/>
          <w:numId w:val="1"/>
        </w:numPr>
        <w:pBdr>
          <w:top w:space="0" w:sz="0" w:val="nil"/>
          <w:left w:space="0" w:sz="0" w:val="nil"/>
          <w:bottom w:space="0" w:sz="0" w:val="nil"/>
          <w:right w:space="0" w:sz="0" w:val="nil"/>
          <w:between w:space="0" w:sz="0" w:val="nil"/>
        </w:pBdr>
        <w:shd w:fill="auto" w:val="clear"/>
        <w:spacing w:before="0" w:beforeAutospacing="0"/>
        <w:ind w:left="425.1968503937013" w:right="0" w:hanging="360"/>
        <w:rPr>
          <w:u w:val="none"/>
        </w:rPr>
      </w:pPr>
      <w:r w:rsidDel="00000000" w:rsidR="00000000" w:rsidRPr="00000000">
        <w:rPr>
          <w:i w:val="1"/>
          <w:u w:val="single"/>
          <w:rtl w:val="0"/>
        </w:rPr>
        <w:t xml:space="preserve">Ensalada “con crujientes”</w:t>
      </w:r>
      <w:r w:rsidDel="00000000" w:rsidR="00000000" w:rsidRPr="00000000">
        <w:rPr>
          <w:rtl w:val="0"/>
        </w:rPr>
        <w:t xml:space="preserve">: Dejemos atrás las ensaladas monótonas y aburridas que constan únicamente de 2 o 3 ingredientes. Una buena base de hojas, en este caso, desde espinacas, endivias, escarola y canónigos para darle un toque amargo en contraste con la cremosidad del mousse. A lo que le podemos añadir crujientes como zanahorias y rabanitos, o un poco de cebolla tierna finamente cortada. Para aumentar el placer crocante, ¿qué opinais si le añadimos unas semillas de lino tostadas y unos frutos secos tostados o al natural? y como colofón final unas cuantas uvas (o arándanos deshidratados) le aportarán ese toque dulce que contrasta perfectamente con las hojas amargas!</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ind w:right="0"/>
        <w:rPr/>
      </w:pP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ind w:right="0"/>
        <w:rPr/>
      </w:pPr>
      <w:r w:rsidDel="00000000" w:rsidR="00000000" w:rsidRPr="00000000">
        <w:rPr/>
        <w:drawing>
          <wp:inline distB="114300" distT="114300" distL="114300" distR="114300">
            <wp:extent cx="3738563" cy="1727474"/>
            <wp:effectExtent b="0" l="0" r="0" t="0"/>
            <wp:docPr id="4"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3738563" cy="1727474"/>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ind w:right="0"/>
        <w:rPr/>
      </w:pPr>
      <w:r w:rsidDel="00000000" w:rsidR="00000000" w:rsidRPr="00000000">
        <w:rPr>
          <w:rtl w:val="0"/>
        </w:rPr>
      </w:r>
    </w:p>
    <w:sectPr>
      <w:headerReference r:id="rId9" w:type="default"/>
      <w:pgSz w:h="12240" w:w="15840" w:orient="landscape"/>
      <w:pgMar w:bottom="1440" w:top="1440" w:left="1440" w:right="1440" w:header="0" w:footer="720"/>
      <w:pgNumType w:start="1"/>
      <w:cols w:equalWidth="0" w:num="2">
        <w:col w:space="720" w:w="6120"/>
        <w:col w:space="0" w:w="612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a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rPr/>
    </w:pPr>
    <w:r w:rsidDel="00000000" w:rsidR="00000000" w:rsidRPr="00000000">
      <w:rPr/>
      <w:pict>
        <v:shape id="WordPictureWatermark1" style="position:absolute;width:648.0pt;height:299.42857142857144pt;rotation:0;z-index:-503316481;mso-position-horizontal-relative:margin;mso-position-horizontal:center;mso-position-vertical-relative:margin;mso-position-vertical:center;" alt="" type="#_x0000_t75">
          <v:imagedata blacklevel="22938f" cropbottom="0f" cropleft="0f" cropright="0f" croptop="0f" gain="19661f" r:id="rId1" o:title="image3.jp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color w:val="cccccc"/>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color w:val="cccccc"/>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ato" w:cs="Lato" w:eastAsia="Lato" w:hAnsi="Lato"/>
        <w:color w:val="666666"/>
        <w:sz w:val="22"/>
        <w:szCs w:val="22"/>
        <w:lang w:val="es"/>
      </w:rPr>
    </w:rPrDefault>
    <w:pPrDefault>
      <w:pPr>
        <w:spacing w:before="12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0" w:before="480" w:line="240" w:lineRule="auto"/>
      <w:ind w:right="-30"/>
    </w:pPr>
    <w:rPr>
      <w:rFonts w:ascii="Playfair Display" w:cs="Playfair Display" w:eastAsia="Playfair Display" w:hAnsi="Playfair Display"/>
      <w:b w:val="1"/>
      <w:color w:val="f75d5d"/>
      <w:sz w:val="32"/>
      <w:szCs w:val="32"/>
    </w:rPr>
  </w:style>
  <w:style w:type="paragraph" w:styleId="Heading2">
    <w:name w:val="heading 2"/>
    <w:basedOn w:val="Normal"/>
    <w:next w:val="Normal"/>
    <w:pPr>
      <w:keepNext w:val="1"/>
      <w:keepLines w:val="1"/>
      <w:pageBreakBefore w:val="0"/>
      <w:spacing w:before="200" w:lineRule="auto"/>
      <w:ind w:right="-30"/>
    </w:pPr>
    <w:rPr>
      <w:rFonts w:ascii="Playfair Display" w:cs="Playfair Display" w:eastAsia="Playfair Display" w:hAnsi="Playfair Display"/>
      <w:b w:val="1"/>
      <w:color w:val="000000"/>
      <w:sz w:val="24"/>
      <w:szCs w:val="24"/>
    </w:rPr>
  </w:style>
  <w:style w:type="paragraph" w:styleId="Heading3">
    <w:name w:val="heading 3"/>
    <w:basedOn w:val="Normal"/>
    <w:next w:val="Normal"/>
    <w:pPr>
      <w:keepNext w:val="1"/>
      <w:keepLines w:val="1"/>
      <w:pageBreakBefore w:val="0"/>
      <w:spacing w:before="200" w:lineRule="auto"/>
      <w:ind w:right="-30"/>
    </w:pPr>
    <w:rPr>
      <w:b w:val="1"/>
      <w:color w:val="000000"/>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pageBreakBefore w:val="0"/>
      <w:spacing w:before="100" w:line="240" w:lineRule="auto"/>
      <w:ind w:right="-30"/>
    </w:pPr>
    <w:rPr>
      <w:rFonts w:ascii="Playfair Display" w:cs="Playfair Display" w:eastAsia="Playfair Display" w:hAnsi="Playfair Display"/>
      <w:b w:val="1"/>
      <w:color w:val="f75d5d"/>
      <w:sz w:val="64"/>
      <w:szCs w:val="64"/>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0" w:before="480" w:line="240" w:lineRule="auto"/>
      <w:ind w:right="-30"/>
    </w:pPr>
    <w:rPr>
      <w:rFonts w:ascii="Playfair Display" w:cs="Playfair Display" w:eastAsia="Playfair Display" w:hAnsi="Playfair Display"/>
      <w:b w:val="1"/>
      <w:color w:val="f75d5d"/>
      <w:sz w:val="32"/>
      <w:szCs w:val="32"/>
    </w:rPr>
  </w:style>
  <w:style w:type="paragraph" w:styleId="Heading2">
    <w:name w:val="heading 2"/>
    <w:basedOn w:val="Normal"/>
    <w:next w:val="Normal"/>
    <w:pPr>
      <w:keepNext w:val="1"/>
      <w:keepLines w:val="1"/>
      <w:pageBreakBefore w:val="0"/>
      <w:spacing w:before="200" w:lineRule="auto"/>
      <w:ind w:right="-30"/>
    </w:pPr>
    <w:rPr>
      <w:rFonts w:ascii="Playfair Display" w:cs="Playfair Display" w:eastAsia="Playfair Display" w:hAnsi="Playfair Display"/>
      <w:b w:val="1"/>
      <w:color w:val="000000"/>
      <w:sz w:val="24"/>
      <w:szCs w:val="24"/>
    </w:rPr>
  </w:style>
  <w:style w:type="paragraph" w:styleId="Heading3">
    <w:name w:val="heading 3"/>
    <w:basedOn w:val="Normal"/>
    <w:next w:val="Normal"/>
    <w:pPr>
      <w:keepNext w:val="1"/>
      <w:keepLines w:val="1"/>
      <w:pageBreakBefore w:val="0"/>
      <w:spacing w:before="200" w:lineRule="auto"/>
      <w:ind w:right="-30"/>
    </w:pPr>
    <w:rPr>
      <w:b w:val="1"/>
      <w:color w:val="000000"/>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pageBreakBefore w:val="0"/>
      <w:spacing w:before="100" w:line="240" w:lineRule="auto"/>
      <w:ind w:right="-30"/>
    </w:pPr>
    <w:rPr>
      <w:rFonts w:ascii="Playfair Display" w:cs="Playfair Display" w:eastAsia="Playfair Display" w:hAnsi="Playfair Display"/>
      <w:b w:val="1"/>
      <w:color w:val="f75d5d"/>
      <w:sz w:val="64"/>
      <w:szCs w:val="64"/>
    </w:rPr>
  </w:style>
  <w:style w:type="paragraph" w:styleId="Subtitle">
    <w:name w:val="Subtitle"/>
    <w:basedOn w:val="Normal"/>
    <w:next w:val="Normal"/>
    <w:pPr>
      <w:keepNext w:val="1"/>
      <w:keepLines w:val="1"/>
      <w:pageBreakBefore w:val="0"/>
      <w:spacing w:before="200" w:lineRule="auto"/>
      <w:ind w:right="-30"/>
    </w:pPr>
    <w:rPr>
      <w:b w:val="1"/>
      <w:color w:val="000000"/>
      <w:sz w:val="24"/>
      <w:szCs w:val="24"/>
    </w:rPr>
  </w:style>
  <w:style w:type="paragraph" w:styleId="Subtitle">
    <w:name w:val="Subtitle"/>
    <w:basedOn w:val="Normal"/>
    <w:next w:val="Normal"/>
    <w:pPr>
      <w:keepNext w:val="1"/>
      <w:keepLines w:val="1"/>
      <w:pageBreakBefore w:val="0"/>
      <w:spacing w:before="200" w:lineRule="auto"/>
      <w:ind w:right="-30"/>
    </w:pPr>
    <w:rPr>
      <w:b w:val="1"/>
      <w:color w:val="000000"/>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 Id="rId5" Type="http://schemas.openxmlformats.org/officeDocument/2006/relationships/font" Target="fonts/Lato-regular.ttf"/><Relationship Id="rId6" Type="http://schemas.openxmlformats.org/officeDocument/2006/relationships/font" Target="fonts/Lato-bold.ttf"/><Relationship Id="rId7" Type="http://schemas.openxmlformats.org/officeDocument/2006/relationships/font" Target="fonts/Lato-italic.ttf"/><Relationship Id="rId8" Type="http://schemas.openxmlformats.org/officeDocument/2006/relationships/font" Target="fonts/La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MUFHsUG9vEi95qcjvX49uSyHVw==">AMUW2mXumeAniJU+DIPbVpaxkMAkWuT+LRceImKUOh4HqNCOOFut4N1h67GGYYlmBLMAay4B4fVWwj8zRCrjTSLQVdtFm+3DLW4lOgFHjs+yq3OpFYfjA9KP+vrqDfRedyT/eWaANWVY5oX7/z71N8kcNejOaIolnt5QRCyFyzp78LOSxdNcIg33ejti6g7VRqfcubWMkZkO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